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9" w:rsidRDefault="00352689" w:rsidP="007B45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ВУС 824</w:t>
      </w:r>
    </w:p>
    <w:p w:rsidR="007B4551" w:rsidRPr="00352689" w:rsidRDefault="007B4551" w:rsidP="007B455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52689">
        <w:rPr>
          <w:b/>
          <w:sz w:val="28"/>
          <w:szCs w:val="28"/>
          <w:u w:val="single"/>
        </w:rPr>
        <w:t>1. Теоретические вопросы:</w:t>
      </w:r>
    </w:p>
    <w:p w:rsidR="007B4551" w:rsidRPr="00816221" w:rsidRDefault="007B4551" w:rsidP="007B4551">
      <w:pPr>
        <w:spacing w:line="276" w:lineRule="auto"/>
        <w:ind w:left="284" w:hanging="142"/>
        <w:jc w:val="center"/>
        <w:rPr>
          <w:b/>
          <w:sz w:val="28"/>
          <w:szCs w:val="28"/>
        </w:rPr>
      </w:pPr>
      <w:r w:rsidRPr="00816221">
        <w:rPr>
          <w:b/>
          <w:sz w:val="28"/>
          <w:szCs w:val="28"/>
        </w:rPr>
        <w:t>по «Тактической подготовке»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rFonts w:eastAsia="Calibri"/>
          <w:sz w:val="28"/>
          <w:szCs w:val="28"/>
        </w:rPr>
      </w:pPr>
      <w:r w:rsidRPr="00816221">
        <w:rPr>
          <w:rFonts w:eastAsia="Calibri"/>
          <w:sz w:val="28"/>
          <w:szCs w:val="28"/>
        </w:rPr>
        <w:t>Современный общевойсковой бой. Характерные черты и основные принципы.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rFonts w:eastAsia="Calibri"/>
          <w:sz w:val="28"/>
          <w:szCs w:val="28"/>
        </w:rPr>
      </w:pPr>
      <w:r w:rsidRPr="00816221">
        <w:rPr>
          <w:rFonts w:eastAsia="Calibri"/>
          <w:sz w:val="28"/>
          <w:szCs w:val="28"/>
        </w:rPr>
        <w:t>Виды общевойскового боя. Их краткая характеристика.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sz w:val="28"/>
          <w:szCs w:val="28"/>
        </w:rPr>
      </w:pPr>
      <w:r w:rsidRPr="00816221">
        <w:rPr>
          <w:sz w:val="28"/>
          <w:szCs w:val="28"/>
        </w:rPr>
        <w:t>Сигналы оповещения, применяемые при подготовке и в ходе боя.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rFonts w:eastAsia="Calibri"/>
          <w:sz w:val="28"/>
          <w:szCs w:val="28"/>
        </w:rPr>
      </w:pPr>
      <w:r w:rsidRPr="00816221">
        <w:rPr>
          <w:rFonts w:eastAsia="Calibri"/>
          <w:sz w:val="28"/>
          <w:szCs w:val="28"/>
        </w:rPr>
        <w:t>Виды и условия совершения марша. Показатели, характеризующие маршевые возможности.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rFonts w:eastAsia="Calibri"/>
          <w:sz w:val="28"/>
          <w:szCs w:val="28"/>
        </w:rPr>
      </w:pPr>
      <w:r w:rsidRPr="00816221">
        <w:rPr>
          <w:rFonts w:eastAsia="Calibri"/>
          <w:sz w:val="28"/>
          <w:szCs w:val="28"/>
        </w:rPr>
        <w:t>Наступательный бой. Боевые задачи, боевой и предбоево</w:t>
      </w:r>
      <w:r w:rsidRPr="00816221">
        <w:rPr>
          <w:sz w:val="28"/>
          <w:szCs w:val="28"/>
        </w:rPr>
        <w:t>й порядок МСО</w:t>
      </w:r>
      <w:r w:rsidRPr="00816221">
        <w:rPr>
          <w:rFonts w:eastAsia="Calibri"/>
          <w:sz w:val="28"/>
          <w:szCs w:val="28"/>
        </w:rPr>
        <w:t xml:space="preserve"> в наступлении.</w:t>
      </w:r>
    </w:p>
    <w:p w:rsidR="007B4551" w:rsidRPr="00816221" w:rsidRDefault="007B4551" w:rsidP="007B4551">
      <w:pPr>
        <w:pStyle w:val="a3"/>
        <w:numPr>
          <w:ilvl w:val="0"/>
          <w:numId w:val="5"/>
        </w:numPr>
        <w:ind w:left="284" w:hanging="142"/>
        <w:rPr>
          <w:rFonts w:eastAsia="Calibri"/>
          <w:sz w:val="28"/>
          <w:szCs w:val="28"/>
        </w:rPr>
      </w:pPr>
      <w:r w:rsidRPr="00816221">
        <w:rPr>
          <w:rFonts w:eastAsia="Calibri"/>
          <w:sz w:val="28"/>
          <w:szCs w:val="28"/>
        </w:rPr>
        <w:t xml:space="preserve">Цель обороны. Сущность оборонительного боя. Что занимает </w:t>
      </w:r>
      <w:r w:rsidRPr="00816221">
        <w:rPr>
          <w:sz w:val="28"/>
          <w:szCs w:val="28"/>
        </w:rPr>
        <w:t>в обороне отделение, взвод</w:t>
      </w:r>
      <w:r w:rsidRPr="00816221">
        <w:rPr>
          <w:rFonts w:eastAsia="Calibri"/>
          <w:sz w:val="28"/>
          <w:szCs w:val="28"/>
        </w:rPr>
        <w:t>.</w:t>
      </w:r>
    </w:p>
    <w:p w:rsidR="007B4551" w:rsidRPr="00816221" w:rsidRDefault="007B4551" w:rsidP="007B4551">
      <w:pPr>
        <w:pStyle w:val="a3"/>
        <w:ind w:left="284" w:hanging="142"/>
        <w:jc w:val="center"/>
        <w:rPr>
          <w:b/>
          <w:sz w:val="28"/>
          <w:szCs w:val="28"/>
        </w:rPr>
      </w:pPr>
      <w:r w:rsidRPr="00816221">
        <w:rPr>
          <w:b/>
          <w:sz w:val="28"/>
          <w:szCs w:val="28"/>
        </w:rPr>
        <w:t>по «Тактико-специальной подготовке»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sz w:val="28"/>
          <w:szCs w:val="28"/>
        </w:rPr>
        <w:t>Техническое</w:t>
      </w:r>
      <w:r w:rsidRPr="00985121">
        <w:rPr>
          <w:rFonts w:eastAsia="Calibri"/>
          <w:sz w:val="28"/>
          <w:szCs w:val="28"/>
        </w:rPr>
        <w:t xml:space="preserve"> обеспечение, его виды.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rFonts w:eastAsia="Calibri"/>
          <w:sz w:val="28"/>
          <w:szCs w:val="28"/>
        </w:rPr>
        <w:t>Состав района погрузки и требования к нему.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rFonts w:eastAsia="Calibri"/>
          <w:sz w:val="28"/>
          <w:szCs w:val="28"/>
        </w:rPr>
        <w:t>Общие правила перевозки воинских грузов.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rFonts w:eastAsia="Calibri"/>
          <w:sz w:val="28"/>
          <w:szCs w:val="28"/>
        </w:rPr>
        <w:t>Воинский эшелон, должностные лица, суточный наряд воинского эшелона.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sz w:val="28"/>
          <w:szCs w:val="28"/>
        </w:rPr>
        <w:t>Организация, назначение и возможности подразделений и частей материально-технического обеспечения.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bCs/>
          <w:sz w:val="28"/>
          <w:szCs w:val="28"/>
        </w:rPr>
        <w:t>Основы организации технического обеспечения боевых действий войск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bookmarkStart w:id="0" w:name="_Toc412191418"/>
      <w:bookmarkStart w:id="1" w:name="_Toc417623116"/>
      <w:bookmarkStart w:id="2" w:name="_Toc417624683"/>
      <w:bookmarkStart w:id="3" w:name="_Toc417625371"/>
      <w:bookmarkStart w:id="4" w:name="_Toc83097002"/>
      <w:bookmarkStart w:id="5" w:name="_Toc83105152"/>
      <w:bookmarkStart w:id="6" w:name="_Toc84245835"/>
      <w:bookmarkStart w:id="7" w:name="_Toc84308013"/>
      <w:bookmarkStart w:id="8" w:name="_Toc85879921"/>
      <w:bookmarkStart w:id="9" w:name="_Toc86061138"/>
      <w:bookmarkStart w:id="10" w:name="_Toc86636443"/>
      <w:r w:rsidRPr="00985121">
        <w:rPr>
          <w:sz w:val="28"/>
          <w:szCs w:val="28"/>
        </w:rPr>
        <w:t>Ремонтное отделение в составе спасательно-эвакуационной группы, состав, задачи.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sz w:val="28"/>
          <w:szCs w:val="28"/>
        </w:rPr>
        <w:t>Ремонтное отделение в составе ремонтно-эвакуационной группы, состав, задачи.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sz w:val="28"/>
          <w:szCs w:val="28"/>
        </w:rPr>
        <w:t>Ремонтное отделение в составе СППМ, состав задачи.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sz w:val="28"/>
          <w:szCs w:val="28"/>
        </w:rPr>
        <w:t>Приспособления для вытаскивания поврежденной или застрявшей машины.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sz w:val="28"/>
          <w:szCs w:val="28"/>
        </w:rPr>
        <w:t xml:space="preserve">Подготовка неисправной машины к эвакуации. 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sz w:val="28"/>
          <w:szCs w:val="28"/>
        </w:rPr>
        <w:t>Оборудование буксируемой машины. Способы буксировки.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rFonts w:eastAsia="Calibri"/>
          <w:sz w:val="28"/>
          <w:szCs w:val="28"/>
        </w:rPr>
        <w:t>Органи</w:t>
      </w:r>
      <w:r w:rsidRPr="00985121">
        <w:rPr>
          <w:sz w:val="28"/>
          <w:szCs w:val="28"/>
        </w:rPr>
        <w:t>зационная структура мотострелкового отделения мотострелкового взвода</w:t>
      </w:r>
      <w:r w:rsidRPr="00985121">
        <w:rPr>
          <w:rFonts w:eastAsia="Calibri"/>
          <w:sz w:val="28"/>
          <w:szCs w:val="28"/>
        </w:rPr>
        <w:t xml:space="preserve"> (схема).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rFonts w:eastAsia="Calibri"/>
          <w:sz w:val="28"/>
          <w:szCs w:val="28"/>
        </w:rPr>
        <w:t xml:space="preserve">Организационная структура </w:t>
      </w:r>
      <w:r w:rsidRPr="00985121">
        <w:rPr>
          <w:sz w:val="28"/>
          <w:szCs w:val="28"/>
        </w:rPr>
        <w:t xml:space="preserve">отделения технической помощи </w:t>
      </w:r>
      <w:r w:rsidRPr="00985121">
        <w:rPr>
          <w:rFonts w:eastAsia="Calibri"/>
          <w:sz w:val="28"/>
          <w:szCs w:val="28"/>
        </w:rPr>
        <w:t>взвода обеспечения МСБ (схема).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sz w:val="28"/>
          <w:szCs w:val="28"/>
        </w:rPr>
      </w:pPr>
      <w:r w:rsidRPr="00985121">
        <w:rPr>
          <w:rFonts w:eastAsia="Calibri"/>
          <w:sz w:val="28"/>
          <w:szCs w:val="28"/>
        </w:rPr>
        <w:t xml:space="preserve">Организационная структура </w:t>
      </w:r>
      <w:r w:rsidRPr="00985121">
        <w:rPr>
          <w:sz w:val="28"/>
          <w:szCs w:val="28"/>
        </w:rPr>
        <w:t xml:space="preserve">эвакуационного отделения </w:t>
      </w:r>
      <w:r w:rsidRPr="00985121">
        <w:rPr>
          <w:rFonts w:eastAsia="Calibri"/>
          <w:sz w:val="28"/>
          <w:szCs w:val="28"/>
        </w:rPr>
        <w:t>взвода обеспечения МСБ (схема).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sz w:val="28"/>
          <w:szCs w:val="28"/>
        </w:rPr>
        <w:t xml:space="preserve">Назначение, характеристика, основное оборудование и рабочие места мастерской </w:t>
      </w:r>
      <w:r w:rsidRPr="00985121">
        <w:rPr>
          <w:rFonts w:eastAsia="Calibri"/>
          <w:sz w:val="28"/>
          <w:szCs w:val="28"/>
        </w:rPr>
        <w:t>МТО-80</w:t>
      </w:r>
      <w:r w:rsidRPr="00985121">
        <w:rPr>
          <w:sz w:val="28"/>
          <w:szCs w:val="28"/>
        </w:rPr>
        <w:t>.</w:t>
      </w:r>
    </w:p>
    <w:p w:rsidR="007B4551" w:rsidRPr="00985121" w:rsidRDefault="007B4551" w:rsidP="007B4551">
      <w:pPr>
        <w:pStyle w:val="a3"/>
        <w:numPr>
          <w:ilvl w:val="0"/>
          <w:numId w:val="3"/>
        </w:numPr>
        <w:ind w:left="284" w:hanging="142"/>
        <w:rPr>
          <w:rFonts w:eastAsia="Calibri"/>
          <w:sz w:val="28"/>
          <w:szCs w:val="28"/>
        </w:rPr>
      </w:pPr>
      <w:r w:rsidRPr="00985121">
        <w:rPr>
          <w:sz w:val="28"/>
          <w:szCs w:val="28"/>
        </w:rPr>
        <w:t xml:space="preserve">Назначение и основное оборудование </w:t>
      </w:r>
      <w:r w:rsidRPr="00985121">
        <w:rPr>
          <w:rFonts w:eastAsia="Calibri"/>
          <w:sz w:val="28"/>
          <w:szCs w:val="28"/>
        </w:rPr>
        <w:t>машины БРЭМ.</w:t>
      </w:r>
    </w:p>
    <w:p w:rsidR="007B4551" w:rsidRPr="00816221" w:rsidRDefault="007B4551" w:rsidP="007B4551">
      <w:pPr>
        <w:pStyle w:val="a3"/>
        <w:ind w:left="284" w:hanging="142"/>
        <w:jc w:val="center"/>
        <w:rPr>
          <w:b/>
          <w:sz w:val="28"/>
          <w:szCs w:val="28"/>
        </w:rPr>
      </w:pPr>
      <w:r w:rsidRPr="00816221">
        <w:rPr>
          <w:b/>
          <w:sz w:val="28"/>
          <w:szCs w:val="28"/>
        </w:rPr>
        <w:t>по «Специальной подготовке»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Дать определение эксплуатации БТВТ. Деление БТВТ по типам и группам эксплуатации.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Хранение БТВТ: понятие, виды и что включает.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Постановка БТВТ на хранение: понятие, работы первой и второй очереди.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Содержание БТВТ на хранении: понятие и что включает.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Снятие БТВТ с хранения: понятие, работы первой и второй очереди.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Контроль технического состояния БТВТ: что включает и основные виды.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Контрольный осмотр (КО): понятие, объем операций и периодичность проведения.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lastRenderedPageBreak/>
        <w:t>Контрольно-технический осмотр (КТО): понятие, объем операций и периодичность проведения.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Техническое диагностирование (ТД): понятие, объем операций и периодичность проведения.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Техническое обслуживание БТВТ: что включает и основные виды.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Ежедневное техническое обслуживание: цель, периодичность, основные работы </w:t>
      </w:r>
      <w:r w:rsidR="00352689">
        <w:rPr>
          <w:sz w:val="28"/>
          <w:szCs w:val="28"/>
        </w:rPr>
        <w:t>Т-72ББ</w:t>
      </w:r>
      <w:r w:rsidRPr="00816221">
        <w:rPr>
          <w:sz w:val="28"/>
          <w:szCs w:val="28"/>
        </w:rPr>
        <w:t>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Техническое обслуживание №1 (ТО-1</w:t>
      </w:r>
      <w:proofErr w:type="gramStart"/>
      <w:r w:rsidRPr="00816221">
        <w:rPr>
          <w:sz w:val="28"/>
          <w:szCs w:val="28"/>
        </w:rPr>
        <w:t>,</w:t>
      </w:r>
      <w:proofErr w:type="gramEnd"/>
      <w:r w:rsidRPr="00816221">
        <w:rPr>
          <w:sz w:val="28"/>
          <w:szCs w:val="28"/>
        </w:rPr>
        <w:t xml:space="preserve"> ТО-1х): цель, периодичность, основные работы по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Техническое обслуживание №2 (ТО-2</w:t>
      </w:r>
      <w:proofErr w:type="gramStart"/>
      <w:r w:rsidRPr="00816221">
        <w:rPr>
          <w:sz w:val="28"/>
          <w:szCs w:val="28"/>
        </w:rPr>
        <w:t>,</w:t>
      </w:r>
      <w:proofErr w:type="gramEnd"/>
      <w:r w:rsidRPr="00816221">
        <w:rPr>
          <w:sz w:val="28"/>
          <w:szCs w:val="28"/>
        </w:rPr>
        <w:t xml:space="preserve"> ТО-2х): цель, периодичность, основные работы по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Техническое обслуживание №2 при хранении с </w:t>
      </w:r>
      <w:proofErr w:type="spellStart"/>
      <w:r w:rsidRPr="00816221">
        <w:rPr>
          <w:sz w:val="28"/>
          <w:szCs w:val="28"/>
        </w:rPr>
        <w:t>переконсервацией</w:t>
      </w:r>
      <w:proofErr w:type="spellEnd"/>
      <w:r w:rsidRPr="00816221">
        <w:rPr>
          <w:sz w:val="28"/>
          <w:szCs w:val="28"/>
        </w:rPr>
        <w:t xml:space="preserve"> и контрольным пробегом</w:t>
      </w:r>
      <w:r>
        <w:rPr>
          <w:sz w:val="28"/>
          <w:szCs w:val="28"/>
        </w:rPr>
        <w:t xml:space="preserve"> </w:t>
      </w:r>
      <w:r w:rsidRPr="00816221">
        <w:rPr>
          <w:sz w:val="28"/>
          <w:szCs w:val="28"/>
        </w:rPr>
        <w:t>(ТО-2х ПКП): цель и периодичность.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Сезонное обслуживание (СО): цель, периодичность, основные работы </w:t>
      </w:r>
      <w:r w:rsidR="00352689">
        <w:rPr>
          <w:sz w:val="28"/>
          <w:szCs w:val="28"/>
        </w:rPr>
        <w:t>Т-72Б</w:t>
      </w:r>
      <w:r w:rsidR="00352689">
        <w:rPr>
          <w:sz w:val="28"/>
          <w:szCs w:val="28"/>
        </w:rPr>
        <w:t>Б</w:t>
      </w:r>
      <w:r w:rsidRPr="00816221">
        <w:rPr>
          <w:sz w:val="28"/>
          <w:szCs w:val="28"/>
        </w:rPr>
        <w:t>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Регламентированное техническое обслуживание (РТО): цель и периодичность.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Ремонт БТВТ: понятие, цель, что включает, классификация видов ремонта. 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Эвакуации БТВТ: понятие, цель, объекты и категории транспортабельности.</w:t>
      </w:r>
    </w:p>
    <w:p w:rsidR="007B455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Общее устройство парка воинской части. Назначение элементов парка.</w:t>
      </w:r>
    </w:p>
    <w:p w:rsidR="007B4551" w:rsidRPr="001D04DF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1D04DF">
        <w:rPr>
          <w:sz w:val="28"/>
          <w:szCs w:val="28"/>
        </w:rPr>
        <w:t>Мастерская технического обслуживания МТО - 80, её назначение и характеристика.</w:t>
      </w:r>
    </w:p>
    <w:p w:rsidR="007B4551" w:rsidRPr="001D04DF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1D04DF">
        <w:rPr>
          <w:sz w:val="28"/>
          <w:szCs w:val="28"/>
        </w:rPr>
        <w:t>Основное оборудование МТО - 80, работы</w:t>
      </w:r>
      <w:r w:rsidR="00352689">
        <w:rPr>
          <w:sz w:val="28"/>
          <w:szCs w:val="28"/>
        </w:rPr>
        <w:t>,</w:t>
      </w:r>
      <w:r w:rsidRPr="001D04DF">
        <w:rPr>
          <w:sz w:val="28"/>
          <w:szCs w:val="28"/>
        </w:rPr>
        <w:t xml:space="preserve"> выполняемые с его помощью.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Устройство и принцип работы двигателя внутреннего сгорания и его основных механизмов. Основные данные технической характеристики двигателя.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pacing w:val="1"/>
          <w:sz w:val="28"/>
          <w:szCs w:val="28"/>
        </w:rPr>
        <w:t>Назначение систем питания двигателя топливом и воздухом. Составные части систем, их назначение, размещение и крепление в машине</w:t>
      </w:r>
      <w:r w:rsidRPr="00816221">
        <w:rPr>
          <w:sz w:val="28"/>
          <w:szCs w:val="28"/>
        </w:rPr>
        <w:t>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pacing w:val="1"/>
          <w:sz w:val="28"/>
          <w:szCs w:val="28"/>
        </w:rPr>
        <w:t xml:space="preserve">Назначение системы смазки двигателя. </w:t>
      </w:r>
      <w:r w:rsidRPr="00816221">
        <w:rPr>
          <w:spacing w:val="3"/>
          <w:sz w:val="28"/>
          <w:szCs w:val="28"/>
        </w:rPr>
        <w:t xml:space="preserve">Составные части системы, их назначение, размещение </w:t>
      </w:r>
      <w:r w:rsidRPr="00816221">
        <w:rPr>
          <w:spacing w:val="1"/>
          <w:sz w:val="28"/>
          <w:szCs w:val="28"/>
        </w:rPr>
        <w:t>и крепление в машине</w:t>
      </w:r>
      <w:r w:rsidRPr="00816221">
        <w:rPr>
          <w:sz w:val="28"/>
          <w:szCs w:val="28"/>
        </w:rPr>
        <w:t>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pacing w:val="1"/>
          <w:sz w:val="28"/>
          <w:szCs w:val="28"/>
        </w:rPr>
        <w:t>Назначение системы охлаждения и подогрева дви</w:t>
      </w:r>
      <w:r w:rsidRPr="00816221">
        <w:rPr>
          <w:spacing w:val="2"/>
          <w:sz w:val="28"/>
          <w:szCs w:val="28"/>
        </w:rPr>
        <w:t>гателя. Составные части системы, их назначение, раз</w:t>
      </w:r>
      <w:r w:rsidRPr="00816221">
        <w:rPr>
          <w:spacing w:val="1"/>
          <w:sz w:val="28"/>
          <w:szCs w:val="28"/>
        </w:rPr>
        <w:t>мещение и крепление в машине.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pacing w:val="3"/>
          <w:sz w:val="28"/>
          <w:szCs w:val="28"/>
        </w:rPr>
        <w:t>Назначение в</w:t>
      </w:r>
      <w:r w:rsidRPr="00816221">
        <w:rPr>
          <w:sz w:val="28"/>
          <w:szCs w:val="28"/>
        </w:rPr>
        <w:t xml:space="preserve">оздушной системы машины. Составные части системы, их </w:t>
      </w:r>
      <w:r w:rsidRPr="00816221">
        <w:rPr>
          <w:spacing w:val="6"/>
          <w:sz w:val="28"/>
          <w:szCs w:val="28"/>
        </w:rPr>
        <w:t>назначение, размещение и крепление в машине.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Назначение трансмиссии танка </w:t>
      </w:r>
      <w:r w:rsidR="00352689">
        <w:rPr>
          <w:sz w:val="28"/>
          <w:szCs w:val="28"/>
        </w:rPr>
        <w:t>Т-72ББ</w:t>
      </w:r>
      <w:r w:rsidRPr="00816221">
        <w:rPr>
          <w:sz w:val="28"/>
          <w:szCs w:val="28"/>
        </w:rPr>
        <w:t>, ее составные части, их размещение и крепление в танке.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устройство и работа гитары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 xml:space="preserve">Назначение, устройство и работа </w:t>
      </w:r>
      <w:r w:rsidRPr="00816221">
        <w:rPr>
          <w:spacing w:val="3"/>
          <w:sz w:val="28"/>
          <w:szCs w:val="28"/>
        </w:rPr>
        <w:t>к</w:t>
      </w:r>
      <w:r w:rsidRPr="00816221">
        <w:rPr>
          <w:sz w:val="28"/>
          <w:szCs w:val="28"/>
        </w:rPr>
        <w:t>оробки передач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устройство и работа бортовой передачи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общее устройство и работа приводов управления трансмиссии при переключении передач, поворотах и торможении.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общее устройство и работа системы гидроуправления и смазки. Устройство и работа фильтров системы смазки и гидроуправления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 силовой передачи БМП-2, ее составные части, их размещение и крепление в машине. Назначение, общее устройство и работа системы смазки и гидроуправления, главного фрикциона, коробки передач.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общее устройство и работа гусеничного движителя и подвески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общее устройство и работа гусеничного движителя и подвески БМП.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характеристика системы электрооборудования. Общее устройство системы электрооборудования танка.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lastRenderedPageBreak/>
        <w:t>Назначение, характеристика системы электрооборудования. Общее устройство системы электрооборудования БМП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Назначение, характеристика аккумуляторной батареи (АБ). Устройство и принцип работа АБ.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Сорта и основные качественные показатели автомобильных бензинов и дизельных топлив.</w:t>
      </w:r>
    </w:p>
    <w:p w:rsidR="007B4551" w:rsidRPr="00816221" w:rsidRDefault="007B4551" w:rsidP="007B4551">
      <w:pPr>
        <w:pStyle w:val="a3"/>
        <w:numPr>
          <w:ilvl w:val="0"/>
          <w:numId w:val="2"/>
        </w:numPr>
        <w:ind w:left="284" w:hanging="142"/>
        <w:jc w:val="both"/>
        <w:rPr>
          <w:sz w:val="28"/>
          <w:szCs w:val="28"/>
        </w:rPr>
      </w:pPr>
      <w:r w:rsidRPr="00816221">
        <w:rPr>
          <w:sz w:val="28"/>
          <w:szCs w:val="28"/>
        </w:rPr>
        <w:t>В</w:t>
      </w:r>
      <w:r w:rsidRPr="00816221">
        <w:rPr>
          <w:bCs/>
          <w:sz w:val="28"/>
          <w:szCs w:val="28"/>
        </w:rPr>
        <w:t>иды хранения, методы консервации и способы герметизации бронетанкового вооружения и техники</w:t>
      </w:r>
      <w:r w:rsidRPr="00816221">
        <w:rPr>
          <w:rFonts w:eastAsia="Calibri"/>
          <w:sz w:val="28"/>
          <w:szCs w:val="28"/>
        </w:rPr>
        <w:t>.</w:t>
      </w:r>
    </w:p>
    <w:p w:rsidR="007B4551" w:rsidRPr="00ED2319" w:rsidRDefault="007B4551" w:rsidP="007B4551">
      <w:pPr>
        <w:widowControl/>
        <w:tabs>
          <w:tab w:val="left" w:pos="709"/>
        </w:tabs>
        <w:overflowPunct w:val="0"/>
        <w:ind w:left="284" w:hanging="142"/>
        <w:jc w:val="both"/>
        <w:textAlignment w:val="baseline"/>
        <w:rPr>
          <w:color w:val="FF0000"/>
          <w:sz w:val="28"/>
          <w:szCs w:val="28"/>
        </w:rPr>
      </w:pPr>
    </w:p>
    <w:p w:rsidR="007B4551" w:rsidRPr="00816221" w:rsidRDefault="007B4551" w:rsidP="007B4551">
      <w:pPr>
        <w:pStyle w:val="a3"/>
        <w:ind w:left="284" w:hanging="142"/>
        <w:jc w:val="center"/>
        <w:rPr>
          <w:b/>
          <w:sz w:val="28"/>
          <w:szCs w:val="28"/>
        </w:rPr>
      </w:pPr>
      <w:r w:rsidRPr="00816221">
        <w:rPr>
          <w:b/>
          <w:sz w:val="28"/>
          <w:szCs w:val="28"/>
        </w:rPr>
        <w:t>2. Практические вопросы:</w:t>
      </w:r>
    </w:p>
    <w:p w:rsidR="007B4551" w:rsidRPr="00816221" w:rsidRDefault="007B4551" w:rsidP="007B4551">
      <w:pPr>
        <w:pStyle w:val="a3"/>
        <w:ind w:left="284" w:hanging="142"/>
        <w:jc w:val="center"/>
        <w:rPr>
          <w:b/>
          <w:sz w:val="28"/>
          <w:szCs w:val="28"/>
        </w:rPr>
      </w:pPr>
      <w:r w:rsidRPr="00816221">
        <w:rPr>
          <w:b/>
          <w:sz w:val="28"/>
          <w:szCs w:val="28"/>
        </w:rPr>
        <w:t>по «Специальной подготовке»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Устройство, периодичность и порядок обслуживания</w:t>
      </w:r>
      <w:r w:rsidRPr="00873845">
        <w:rPr>
          <w:bCs/>
          <w:iCs/>
          <w:sz w:val="28"/>
          <w:szCs w:val="28"/>
        </w:rPr>
        <w:t xml:space="preserve"> топливных фильтров системы питания топливом</w:t>
      </w:r>
      <w:r w:rsidRPr="00873845">
        <w:rPr>
          <w:sz w:val="28"/>
          <w:szCs w:val="28"/>
        </w:rPr>
        <w:t xml:space="preserve"> танка </w:t>
      </w:r>
      <w:r w:rsidR="00352689">
        <w:rPr>
          <w:sz w:val="28"/>
          <w:szCs w:val="28"/>
        </w:rPr>
        <w:t>Т-72ББ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Устройство, периодичность и порядок обслуживания</w:t>
      </w:r>
      <w:r w:rsidRPr="00873845">
        <w:rPr>
          <w:bCs/>
          <w:iCs/>
          <w:sz w:val="28"/>
          <w:szCs w:val="28"/>
        </w:rPr>
        <w:t xml:space="preserve"> топливных фильтров системы питания топливом</w:t>
      </w:r>
      <w:r w:rsidRPr="00873845">
        <w:rPr>
          <w:sz w:val="28"/>
          <w:szCs w:val="28"/>
        </w:rPr>
        <w:t xml:space="preserve">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Устройство, периодичность и порядок обслуживания</w:t>
      </w:r>
      <w:r w:rsidRPr="00873845">
        <w:rPr>
          <w:bCs/>
          <w:iCs/>
          <w:sz w:val="28"/>
          <w:szCs w:val="28"/>
        </w:rPr>
        <w:t xml:space="preserve"> масляных фильтров </w:t>
      </w:r>
      <w:r w:rsidRPr="00873845">
        <w:rPr>
          <w:sz w:val="28"/>
          <w:szCs w:val="28"/>
        </w:rPr>
        <w:t xml:space="preserve">системы смазки двигателя танка </w:t>
      </w:r>
      <w:r w:rsidR="00352689">
        <w:rPr>
          <w:sz w:val="28"/>
          <w:szCs w:val="28"/>
        </w:rPr>
        <w:t>Т-72ББ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Устройство, периодичность и порядок обслуживания</w:t>
      </w:r>
      <w:r w:rsidRPr="00873845">
        <w:rPr>
          <w:bCs/>
          <w:iCs/>
          <w:sz w:val="28"/>
          <w:szCs w:val="28"/>
        </w:rPr>
        <w:t xml:space="preserve"> масляных фильтров </w:t>
      </w:r>
      <w:r w:rsidRPr="00873845">
        <w:rPr>
          <w:sz w:val="28"/>
          <w:szCs w:val="28"/>
        </w:rPr>
        <w:t>системы смазки двигателя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проверки заправки систем питания двигателя топливом, маслом и охлаждающей жидкостью танка -72</w:t>
      </w:r>
      <w:r w:rsidR="00352689">
        <w:rPr>
          <w:sz w:val="28"/>
          <w:szCs w:val="28"/>
        </w:rPr>
        <w:t>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проверки заправки систем питания двигателя топливом, маслом и охлаждающей жидкостью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слива топлива из топливной системы танка.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слива топлива из топливной системы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слива масла из системы смаз</w:t>
      </w:r>
      <w:bookmarkStart w:id="11" w:name="_GoBack"/>
      <w:bookmarkEnd w:id="11"/>
      <w:r w:rsidRPr="00873845">
        <w:rPr>
          <w:sz w:val="28"/>
          <w:szCs w:val="28"/>
        </w:rPr>
        <w:t xml:space="preserve">ки двигателя танка </w:t>
      </w:r>
      <w:r w:rsidR="00352689">
        <w:rPr>
          <w:sz w:val="28"/>
          <w:szCs w:val="28"/>
        </w:rPr>
        <w:t>Т-72ББ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слива масла из системы смазки двигателя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слива охлаждающей жидкости из системы охлаждения танка </w:t>
      </w:r>
      <w:r w:rsidR="00352689">
        <w:rPr>
          <w:sz w:val="28"/>
          <w:szCs w:val="28"/>
        </w:rPr>
        <w:t>Т-72ББ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слива охлаждающей жидкости из системы охлаждения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слива отстоя из </w:t>
      </w:r>
      <w:proofErr w:type="spellStart"/>
      <w:r w:rsidRPr="00873845">
        <w:rPr>
          <w:sz w:val="28"/>
          <w:szCs w:val="28"/>
        </w:rPr>
        <w:t>влаго</w:t>
      </w:r>
      <w:proofErr w:type="spellEnd"/>
      <w:r w:rsidR="00352689">
        <w:rPr>
          <w:sz w:val="28"/>
          <w:szCs w:val="28"/>
        </w:rPr>
        <w:t>-</w:t>
      </w:r>
      <w:r w:rsidRPr="00873845">
        <w:rPr>
          <w:sz w:val="28"/>
          <w:szCs w:val="28"/>
        </w:rPr>
        <w:t xml:space="preserve">маслоотделителя и отстойника воздушной системы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слива отстоя из </w:t>
      </w:r>
      <w:proofErr w:type="spellStart"/>
      <w:r w:rsidRPr="00873845">
        <w:rPr>
          <w:sz w:val="28"/>
          <w:szCs w:val="28"/>
        </w:rPr>
        <w:t>влаго</w:t>
      </w:r>
      <w:proofErr w:type="spellEnd"/>
      <w:r w:rsidR="00352689">
        <w:rPr>
          <w:sz w:val="28"/>
          <w:szCs w:val="28"/>
        </w:rPr>
        <w:t>-</w:t>
      </w:r>
      <w:r w:rsidRPr="00873845">
        <w:rPr>
          <w:sz w:val="28"/>
          <w:szCs w:val="28"/>
        </w:rPr>
        <w:t>маслоотделителя и отстойника воздушной системы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Подготовка к пуску и пуск подогревателя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Подготовка к пуску и пуск двигателя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 xml:space="preserve"> разными способами.</w:t>
      </w:r>
    </w:p>
    <w:p w:rsidR="007B4551" w:rsidRPr="00030BA8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030BA8">
        <w:rPr>
          <w:bCs/>
          <w:sz w:val="28"/>
          <w:szCs w:val="28"/>
        </w:rPr>
        <w:t xml:space="preserve">Порядок двойной откачки масла из КП и гитары танка </w:t>
      </w:r>
      <w:r w:rsidR="00352689">
        <w:rPr>
          <w:bCs/>
          <w:sz w:val="28"/>
          <w:szCs w:val="28"/>
        </w:rPr>
        <w:t>Т-72Б</w:t>
      </w:r>
      <w:r w:rsidRPr="00030BA8">
        <w:rPr>
          <w:bCs/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Порядок включения гирополукомпаса ГПК-59.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Установка ночного прибора механика водителя (ТВНЕ-4Б) в положение по-боевому.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Установка ночного прибора механика водителя (ТВНЕ-4Б) в положение по-походному.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Проверка наличия заряженных баллонов ППО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Проверка работоспособности системы ППО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 xml:space="preserve"> от кнопок ручного дублирования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Проверка работоспособности системы ППО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 xml:space="preserve"> от кнопки «ПРОВЕРКА».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Проверка регулировки приводов управления трансмиссией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двойной откачки масла из КП и гитары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lastRenderedPageBreak/>
        <w:t xml:space="preserve">Порядок включения </w:t>
      </w:r>
      <w:proofErr w:type="spellStart"/>
      <w:r w:rsidRPr="00873845">
        <w:rPr>
          <w:sz w:val="28"/>
          <w:szCs w:val="28"/>
        </w:rPr>
        <w:t>курсоуказателя</w:t>
      </w:r>
      <w:proofErr w:type="spellEnd"/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Установка прибора механика-водителя (ТВН-4Б) в положение </w:t>
      </w:r>
      <w:r w:rsidR="00352689">
        <w:rPr>
          <w:sz w:val="28"/>
          <w:szCs w:val="28"/>
        </w:rPr>
        <w:t>«</w:t>
      </w:r>
      <w:proofErr w:type="gramStart"/>
      <w:r w:rsidRPr="00873845">
        <w:rPr>
          <w:sz w:val="28"/>
          <w:szCs w:val="28"/>
        </w:rPr>
        <w:t>по походному</w:t>
      </w:r>
      <w:proofErr w:type="gramEnd"/>
      <w:r w:rsidR="00352689">
        <w:rPr>
          <w:sz w:val="28"/>
          <w:szCs w:val="28"/>
        </w:rPr>
        <w:t>»</w:t>
      </w:r>
      <w:r w:rsidRPr="00873845">
        <w:rPr>
          <w:sz w:val="28"/>
          <w:szCs w:val="28"/>
        </w:rPr>
        <w:t xml:space="preserve">, </w:t>
      </w:r>
      <w:r w:rsidR="00352689">
        <w:rPr>
          <w:sz w:val="28"/>
          <w:szCs w:val="28"/>
        </w:rPr>
        <w:t>«</w:t>
      </w:r>
      <w:r w:rsidRPr="00873845">
        <w:rPr>
          <w:sz w:val="28"/>
          <w:szCs w:val="28"/>
        </w:rPr>
        <w:t>по боевому</w:t>
      </w:r>
      <w:r w:rsidR="00352689">
        <w:rPr>
          <w:sz w:val="28"/>
          <w:szCs w:val="28"/>
        </w:rPr>
        <w:t>»,</w:t>
      </w:r>
      <w:r w:rsidRPr="00873845">
        <w:rPr>
          <w:sz w:val="28"/>
          <w:szCs w:val="28"/>
        </w:rPr>
        <w:t xml:space="preserve"> норматив</w:t>
      </w:r>
      <w:r w:rsidR="00352689">
        <w:rPr>
          <w:sz w:val="28"/>
          <w:szCs w:val="28"/>
        </w:rPr>
        <w:t xml:space="preserve"> </w:t>
      </w:r>
      <w:r w:rsidRPr="00873845">
        <w:rPr>
          <w:sz w:val="28"/>
          <w:szCs w:val="28"/>
        </w:rPr>
        <w:t>№ 14, 15.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Проверка технического состояния АБ в танке и вне танка.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проверки и регулировки натяжения гусеничной ленты на танке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>Устройство, периодичность и порядок проверки и регулировки натяжения гусеничной ленты на БМП.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замены трака гусеничной ленты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 xml:space="preserve">. 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Устройство, периодичность и порядок обслуживания воздухоочиститель танка </w:t>
      </w:r>
      <w:r w:rsidR="00352689">
        <w:rPr>
          <w:sz w:val="28"/>
          <w:szCs w:val="28"/>
        </w:rPr>
        <w:t>Т-72Б</w:t>
      </w:r>
      <w:r w:rsidRPr="00873845">
        <w:rPr>
          <w:sz w:val="28"/>
          <w:szCs w:val="28"/>
        </w:rPr>
        <w:t>.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Порядок дозаправки танка топливом с помощью МЗА-3. </w:t>
      </w:r>
    </w:p>
    <w:p w:rsidR="007B4551" w:rsidRPr="00873845" w:rsidRDefault="007B4551" w:rsidP="007B4551">
      <w:pPr>
        <w:widowControl/>
        <w:numPr>
          <w:ilvl w:val="0"/>
          <w:numId w:val="1"/>
        </w:numPr>
        <w:tabs>
          <w:tab w:val="left" w:pos="709"/>
        </w:tabs>
        <w:overflowPunct w:val="0"/>
        <w:ind w:left="284" w:hanging="142"/>
        <w:textAlignment w:val="baseline"/>
        <w:rPr>
          <w:sz w:val="28"/>
          <w:szCs w:val="28"/>
        </w:rPr>
      </w:pPr>
      <w:r w:rsidRPr="00873845">
        <w:rPr>
          <w:sz w:val="28"/>
          <w:szCs w:val="28"/>
        </w:rPr>
        <w:t xml:space="preserve">Устройство, периодичность и порядок проверки системы ППО танка </w:t>
      </w:r>
      <w:r w:rsidR="00352689">
        <w:rPr>
          <w:sz w:val="28"/>
          <w:szCs w:val="28"/>
        </w:rPr>
        <w:t>Т-72Б</w:t>
      </w:r>
    </w:p>
    <w:p w:rsidR="007B4551" w:rsidRPr="00731B02" w:rsidRDefault="007B4551" w:rsidP="007B4551">
      <w:pPr>
        <w:pStyle w:val="1"/>
        <w:numPr>
          <w:ilvl w:val="0"/>
          <w:numId w:val="1"/>
        </w:numPr>
        <w:ind w:left="284" w:hanging="142"/>
        <w:rPr>
          <w:b/>
          <w:bCs/>
          <w:color w:val="000000"/>
          <w:spacing w:val="0"/>
          <w:sz w:val="28"/>
          <w:szCs w:val="28"/>
        </w:rPr>
      </w:pPr>
      <w:r w:rsidRPr="00873845">
        <w:rPr>
          <w:sz w:val="28"/>
          <w:szCs w:val="28"/>
        </w:rPr>
        <w:t xml:space="preserve">Порядок демонтажа и монтажа опорного катка, направляющего и ведущего колес ходовой части танка </w:t>
      </w:r>
      <w:r w:rsidR="00352689">
        <w:rPr>
          <w:sz w:val="28"/>
          <w:szCs w:val="28"/>
        </w:rPr>
        <w:t>Т-72Б</w:t>
      </w:r>
      <w:r>
        <w:rPr>
          <w:sz w:val="28"/>
          <w:szCs w:val="28"/>
        </w:rPr>
        <w:t>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color w:val="000000"/>
          <w:sz w:val="28"/>
          <w:szCs w:val="28"/>
        </w:rPr>
        <w:t>Исходя из следующих параметров: температура электролита +30°С, плотность 1,25, уровень 9мм, ЭДС 2,1В сделать вывод о техническом состоянии аккумулятора.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color w:val="000000"/>
          <w:sz w:val="28"/>
          <w:szCs w:val="28"/>
        </w:rPr>
        <w:t>Исходя из следующих параметров: температура электролита +26°С, плотность 1,26, уровень 7мм, ЭДС 2,1В сделать вывод о техническом состоянии аккумулятора.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color w:val="000000"/>
          <w:sz w:val="28"/>
          <w:szCs w:val="28"/>
        </w:rPr>
        <w:t>Исходя из следующих параметров: температура электролита +34°С, плотность 1,12, уровень 12мм, ЭДС 1,7В сделать вывод о техническом состоянии аккумулятора.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color w:val="000000"/>
          <w:sz w:val="28"/>
          <w:szCs w:val="28"/>
        </w:rPr>
        <w:t>Исходя из следующих параметров: температура электролита +17°С, плотность 1,11, уровень 6мм, ЭДС 1,6В сделать вывод о техническом состоянии аккумулятора.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tabs>
          <w:tab w:val="left" w:pos="-3060"/>
        </w:tabs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sz w:val="28"/>
          <w:szCs w:val="28"/>
        </w:rPr>
        <w:t xml:space="preserve">Проверить исправность ламп – сигнализаторов в отделении управления танка </w:t>
      </w:r>
      <w:r w:rsidR="00352689">
        <w:rPr>
          <w:sz w:val="28"/>
          <w:szCs w:val="28"/>
        </w:rPr>
        <w:t>Т-72Б</w:t>
      </w:r>
      <w:r w:rsidRPr="00E73902">
        <w:rPr>
          <w:sz w:val="28"/>
          <w:szCs w:val="28"/>
        </w:rPr>
        <w:t>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sz w:val="28"/>
          <w:szCs w:val="28"/>
        </w:rPr>
        <w:t>Параметры проверки тахометров. Проверить исправность электрического тахометра на приборе ППТС.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sz w:val="28"/>
          <w:szCs w:val="28"/>
        </w:rPr>
      </w:pPr>
      <w:r w:rsidRPr="00E73902">
        <w:rPr>
          <w:sz w:val="28"/>
          <w:szCs w:val="28"/>
        </w:rPr>
        <w:t>Проверить электрическую цепь с помощью контрольной лампы (пробника).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color w:val="000000"/>
          <w:sz w:val="28"/>
          <w:szCs w:val="28"/>
        </w:rPr>
      </w:pPr>
      <w:r w:rsidRPr="00E73902">
        <w:rPr>
          <w:color w:val="000000"/>
          <w:sz w:val="28"/>
          <w:szCs w:val="28"/>
        </w:rPr>
        <w:t>Общие положения по обнаружению неисправностей электрооборудования.</w:t>
      </w:r>
    </w:p>
    <w:p w:rsidR="007B4551" w:rsidRPr="00E73902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color w:val="000000"/>
          <w:sz w:val="28"/>
          <w:szCs w:val="28"/>
        </w:rPr>
      </w:pPr>
      <w:r w:rsidRPr="00E73902">
        <w:rPr>
          <w:color w:val="000000"/>
          <w:sz w:val="28"/>
          <w:szCs w:val="28"/>
        </w:rPr>
        <w:t>Проверить исправность АЗР с помощью контрольной лампы (пробника).</w:t>
      </w:r>
    </w:p>
    <w:p w:rsidR="00683B68" w:rsidRPr="007B4551" w:rsidRDefault="007B4551" w:rsidP="007B45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284" w:hanging="142"/>
        <w:jc w:val="both"/>
        <w:rPr>
          <w:color w:val="000000"/>
          <w:sz w:val="28"/>
          <w:szCs w:val="28"/>
        </w:rPr>
      </w:pPr>
      <w:r w:rsidRPr="00E73902">
        <w:rPr>
          <w:color w:val="000000"/>
          <w:sz w:val="28"/>
          <w:szCs w:val="28"/>
        </w:rPr>
        <w:t>Испытать стартер-генератор СГ-10 на стенде.</w:t>
      </w:r>
    </w:p>
    <w:sectPr w:rsidR="00683B68" w:rsidRPr="007B4551" w:rsidSect="007B455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A50"/>
    <w:multiLevelType w:val="hybridMultilevel"/>
    <w:tmpl w:val="B79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4A64"/>
    <w:multiLevelType w:val="hybridMultilevel"/>
    <w:tmpl w:val="7976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4A37"/>
    <w:multiLevelType w:val="hybridMultilevel"/>
    <w:tmpl w:val="EF2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5B2C"/>
    <w:multiLevelType w:val="hybridMultilevel"/>
    <w:tmpl w:val="674E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0C91"/>
    <w:multiLevelType w:val="hybridMultilevel"/>
    <w:tmpl w:val="4962BF3A"/>
    <w:lvl w:ilvl="0" w:tplc="95C40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A"/>
    <w:rsid w:val="001E069D"/>
    <w:rsid w:val="002B53DA"/>
    <w:rsid w:val="00352689"/>
    <w:rsid w:val="005A2FFE"/>
    <w:rsid w:val="00683B68"/>
    <w:rsid w:val="007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F500-3F93-48DE-9343-6735D29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551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0"/>
      <w:lang w:eastAsia="ru-RU"/>
    </w:rPr>
  </w:style>
  <w:style w:type="paragraph" w:styleId="a3">
    <w:name w:val="No Spacing"/>
    <w:qFormat/>
    <w:rsid w:val="007B4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2017-07-03T05:05:00Z</cp:lastPrinted>
  <dcterms:created xsi:type="dcterms:W3CDTF">2017-07-03T05:03:00Z</dcterms:created>
  <dcterms:modified xsi:type="dcterms:W3CDTF">2020-03-16T06:49:00Z</dcterms:modified>
</cp:coreProperties>
</file>