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10" w:rsidRPr="007F7410" w:rsidRDefault="007F7410" w:rsidP="001A65FE">
      <w:pPr>
        <w:spacing w:line="226" w:lineRule="auto"/>
        <w:jc w:val="center"/>
        <w:rPr>
          <w:b/>
          <w:sz w:val="28"/>
          <w:szCs w:val="28"/>
        </w:rPr>
      </w:pPr>
      <w:r w:rsidRPr="007F7410">
        <w:rPr>
          <w:b/>
          <w:sz w:val="28"/>
          <w:szCs w:val="28"/>
        </w:rPr>
        <w:t>ВУС 825</w:t>
      </w:r>
    </w:p>
    <w:p w:rsidR="00BA2DB5" w:rsidRPr="001A65FE" w:rsidRDefault="00BA2DB5" w:rsidP="001A65FE">
      <w:pPr>
        <w:spacing w:line="226" w:lineRule="auto"/>
        <w:jc w:val="center"/>
        <w:rPr>
          <w:b/>
          <w:sz w:val="28"/>
          <w:szCs w:val="28"/>
        </w:rPr>
      </w:pPr>
      <w:r w:rsidRPr="001A65FE">
        <w:rPr>
          <w:b/>
          <w:sz w:val="28"/>
          <w:szCs w:val="28"/>
          <w:u w:val="single"/>
        </w:rPr>
        <w:t>1. Теоретические вопросы</w:t>
      </w:r>
      <w:r w:rsidRPr="001A65FE">
        <w:rPr>
          <w:b/>
          <w:sz w:val="28"/>
          <w:szCs w:val="28"/>
        </w:rPr>
        <w:t>:</w:t>
      </w:r>
    </w:p>
    <w:p w:rsidR="00BA2DB5" w:rsidRPr="001A65FE" w:rsidRDefault="00BA2DB5" w:rsidP="001A65FE">
      <w:pPr>
        <w:spacing w:line="226" w:lineRule="auto"/>
        <w:jc w:val="center"/>
        <w:rPr>
          <w:b/>
          <w:sz w:val="28"/>
          <w:szCs w:val="28"/>
        </w:rPr>
      </w:pPr>
      <w:r w:rsidRPr="001A65FE">
        <w:rPr>
          <w:b/>
          <w:sz w:val="28"/>
          <w:szCs w:val="28"/>
        </w:rPr>
        <w:t>по «Тактической подготовке»</w:t>
      </w:r>
    </w:p>
    <w:p w:rsidR="00BA2DB5" w:rsidRPr="001A65FE" w:rsidRDefault="00BA2DB5" w:rsidP="001A65FE">
      <w:pPr>
        <w:pStyle w:val="a5"/>
        <w:numPr>
          <w:ilvl w:val="0"/>
          <w:numId w:val="4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Современный общевойсковой бой. Характерные черты и основные принципы.</w:t>
      </w:r>
    </w:p>
    <w:p w:rsidR="00BA2DB5" w:rsidRPr="001A65FE" w:rsidRDefault="00BA2DB5" w:rsidP="001A65FE">
      <w:pPr>
        <w:pStyle w:val="a5"/>
        <w:numPr>
          <w:ilvl w:val="0"/>
          <w:numId w:val="4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Виды общевойскового боя. Их краткая характеристика.</w:t>
      </w:r>
    </w:p>
    <w:p w:rsidR="00BA2DB5" w:rsidRPr="001A65FE" w:rsidRDefault="00BA2DB5" w:rsidP="001A65FE">
      <w:pPr>
        <w:pStyle w:val="a5"/>
        <w:numPr>
          <w:ilvl w:val="0"/>
          <w:numId w:val="4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Сигналы оповещения, применяемые при подготовке и в ходе боя.</w:t>
      </w:r>
    </w:p>
    <w:p w:rsidR="00BA2DB5" w:rsidRPr="001A65FE" w:rsidRDefault="00BA2DB5" w:rsidP="001A65FE">
      <w:pPr>
        <w:pStyle w:val="a5"/>
        <w:numPr>
          <w:ilvl w:val="0"/>
          <w:numId w:val="4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Виды и условия совершения марша. Показатели, характеризующие маршевые возможности.</w:t>
      </w:r>
    </w:p>
    <w:p w:rsidR="00BA2DB5" w:rsidRPr="001A65FE" w:rsidRDefault="00BA2DB5" w:rsidP="001A65FE">
      <w:pPr>
        <w:pStyle w:val="a5"/>
        <w:numPr>
          <w:ilvl w:val="0"/>
          <w:numId w:val="4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Наступательный бой. Боевые задачи, боевой и предбоево</w:t>
      </w:r>
      <w:r w:rsidRPr="001A65FE">
        <w:rPr>
          <w:sz w:val="28"/>
          <w:szCs w:val="28"/>
        </w:rPr>
        <w:t>й порядок МСО</w:t>
      </w:r>
      <w:r w:rsidRPr="001A65FE">
        <w:rPr>
          <w:rFonts w:eastAsia="Calibri"/>
          <w:sz w:val="28"/>
          <w:szCs w:val="28"/>
        </w:rPr>
        <w:t xml:space="preserve"> в наступлении.</w:t>
      </w:r>
    </w:p>
    <w:p w:rsidR="00BA2DB5" w:rsidRPr="001A65FE" w:rsidRDefault="00BA2DB5" w:rsidP="001A65FE">
      <w:pPr>
        <w:pStyle w:val="a5"/>
        <w:numPr>
          <w:ilvl w:val="0"/>
          <w:numId w:val="4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 xml:space="preserve">Цель обороны. Сущность оборонительного боя. Что занимает </w:t>
      </w:r>
      <w:r w:rsidRPr="001A65FE">
        <w:rPr>
          <w:sz w:val="28"/>
          <w:szCs w:val="28"/>
        </w:rPr>
        <w:t>в обороне отделение, взвод</w:t>
      </w:r>
      <w:r w:rsidRPr="001A65FE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BA2DB5" w:rsidRPr="001A65FE" w:rsidRDefault="00BA2DB5" w:rsidP="001A65FE">
      <w:pPr>
        <w:pStyle w:val="a5"/>
        <w:spacing w:line="226" w:lineRule="auto"/>
        <w:jc w:val="center"/>
        <w:rPr>
          <w:b/>
          <w:sz w:val="28"/>
          <w:szCs w:val="28"/>
        </w:rPr>
      </w:pPr>
      <w:r w:rsidRPr="001A65FE">
        <w:rPr>
          <w:b/>
          <w:sz w:val="28"/>
          <w:szCs w:val="28"/>
        </w:rPr>
        <w:t>по «Тактико-специальной подготовке»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sz w:val="28"/>
          <w:szCs w:val="28"/>
        </w:rPr>
        <w:t>Техническое</w:t>
      </w:r>
      <w:r w:rsidRPr="001A65FE">
        <w:rPr>
          <w:rFonts w:eastAsia="Calibri"/>
          <w:sz w:val="28"/>
          <w:szCs w:val="28"/>
        </w:rPr>
        <w:t xml:space="preserve"> обеспечение, его виды.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Состав района погрузки и требования к нему.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Общие правила перевозки воинских грузов.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Воинский эшелон, должностные лица, суточный наряд воинского эшелона.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Организация, назначение и возможности подразделений и частей материально-технического обеспечения.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bCs/>
          <w:sz w:val="28"/>
          <w:szCs w:val="28"/>
        </w:rPr>
        <w:t>Основы организации технического обеспечения боевых действий войск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bookmarkStart w:id="1" w:name="_Toc412191418"/>
      <w:bookmarkStart w:id="2" w:name="_Toc417623116"/>
      <w:bookmarkStart w:id="3" w:name="_Toc417624683"/>
      <w:bookmarkStart w:id="4" w:name="_Toc417625371"/>
      <w:bookmarkStart w:id="5" w:name="_Toc83097002"/>
      <w:bookmarkStart w:id="6" w:name="_Toc83105152"/>
      <w:bookmarkStart w:id="7" w:name="_Toc84245835"/>
      <w:bookmarkStart w:id="8" w:name="_Toc84308013"/>
      <w:bookmarkStart w:id="9" w:name="_Toc85879921"/>
      <w:bookmarkStart w:id="10" w:name="_Toc86061138"/>
      <w:bookmarkStart w:id="11" w:name="_Toc86636443"/>
      <w:r w:rsidRPr="001A65FE">
        <w:rPr>
          <w:sz w:val="28"/>
          <w:szCs w:val="28"/>
        </w:rPr>
        <w:t>Ремонтное отделение в составе спасательно-эвакуационной группы, состав, задачи.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sz w:val="28"/>
          <w:szCs w:val="28"/>
        </w:rPr>
        <w:t>Ремонтное отделение в составе ремонтно-эвакуационной группы, состав, задачи.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Ремонтное отделение в составе СППМ, состав задачи.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Приспособления для вытаскивания поврежденной или застрявшей машины.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 xml:space="preserve">Подготовка неисправной машины к эвакуации. 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Оборудование буксируемой машины. Способы буксировки.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rFonts w:eastAsia="Calibri"/>
          <w:sz w:val="28"/>
          <w:szCs w:val="28"/>
        </w:rPr>
        <w:t>Органи</w:t>
      </w:r>
      <w:r w:rsidRPr="001A65FE">
        <w:rPr>
          <w:sz w:val="28"/>
          <w:szCs w:val="28"/>
        </w:rPr>
        <w:t>зационная структура мотострелкового отделения мотострелкового взвода</w:t>
      </w:r>
      <w:r w:rsidRPr="001A65FE">
        <w:rPr>
          <w:rFonts w:eastAsia="Calibri"/>
          <w:sz w:val="28"/>
          <w:szCs w:val="28"/>
        </w:rPr>
        <w:t xml:space="preserve"> (схема).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rFonts w:eastAsia="Calibri"/>
          <w:sz w:val="28"/>
          <w:szCs w:val="28"/>
        </w:rPr>
        <w:t xml:space="preserve">Организационная структура </w:t>
      </w:r>
      <w:r w:rsidRPr="001A65FE">
        <w:rPr>
          <w:sz w:val="28"/>
          <w:szCs w:val="28"/>
        </w:rPr>
        <w:t xml:space="preserve">отделения технической помощи </w:t>
      </w:r>
      <w:r w:rsidRPr="001A65FE">
        <w:rPr>
          <w:rFonts w:eastAsia="Calibri"/>
          <w:sz w:val="28"/>
          <w:szCs w:val="28"/>
        </w:rPr>
        <w:t>взвода обеспечения МСБ (схема).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rFonts w:eastAsia="Calibri"/>
          <w:sz w:val="28"/>
          <w:szCs w:val="28"/>
        </w:rPr>
        <w:t xml:space="preserve">Организационная структура </w:t>
      </w:r>
      <w:r w:rsidRPr="001A65FE">
        <w:rPr>
          <w:sz w:val="28"/>
          <w:szCs w:val="28"/>
        </w:rPr>
        <w:t xml:space="preserve">эвакуационного отделения </w:t>
      </w:r>
      <w:r w:rsidRPr="001A65FE">
        <w:rPr>
          <w:rFonts w:eastAsia="Calibri"/>
          <w:sz w:val="28"/>
          <w:szCs w:val="28"/>
        </w:rPr>
        <w:t>взвода обеспечения МСБ (схема).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sz w:val="28"/>
          <w:szCs w:val="28"/>
        </w:rPr>
        <w:t xml:space="preserve">Назначение, характеристика, основное оборудование и рабочие места мастерской </w:t>
      </w:r>
      <w:r w:rsidRPr="001A65FE">
        <w:rPr>
          <w:rFonts w:eastAsia="Calibri"/>
          <w:sz w:val="28"/>
          <w:szCs w:val="28"/>
        </w:rPr>
        <w:t>МТО-80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2"/>
        </w:numPr>
        <w:spacing w:line="226" w:lineRule="auto"/>
        <w:ind w:left="0" w:firstLine="0"/>
        <w:rPr>
          <w:rFonts w:eastAsia="Calibri"/>
          <w:sz w:val="28"/>
          <w:szCs w:val="28"/>
        </w:rPr>
      </w:pPr>
      <w:r w:rsidRPr="001A65FE">
        <w:rPr>
          <w:sz w:val="28"/>
          <w:szCs w:val="28"/>
        </w:rPr>
        <w:t xml:space="preserve">Назначение и основное оборудование </w:t>
      </w:r>
      <w:r w:rsidRPr="001A65FE">
        <w:rPr>
          <w:rFonts w:eastAsia="Calibri"/>
          <w:sz w:val="28"/>
          <w:szCs w:val="28"/>
        </w:rPr>
        <w:t>машины БРЭМ.</w:t>
      </w:r>
    </w:p>
    <w:p w:rsidR="00BA2DB5" w:rsidRPr="001A65FE" w:rsidRDefault="00BA2DB5" w:rsidP="001A65FE">
      <w:pPr>
        <w:pStyle w:val="a5"/>
        <w:spacing w:line="226" w:lineRule="auto"/>
        <w:jc w:val="center"/>
        <w:rPr>
          <w:b/>
          <w:sz w:val="28"/>
          <w:szCs w:val="28"/>
        </w:rPr>
      </w:pPr>
      <w:r w:rsidRPr="001A65FE">
        <w:rPr>
          <w:b/>
          <w:sz w:val="28"/>
          <w:szCs w:val="28"/>
        </w:rPr>
        <w:t>по «Специальной подготовке»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Дать определение эксплуатации БТВТ. Деление БТВТ по типам и группам эксплуатации.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Хранение БТВТ: понятие, виды и что включает.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Постановка БТВТ на хранение: понятие, работы первой и второй очереди.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Содержание БТВТ на хранении: понятие и что включает.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Снятие БТВТ с хранения: понятие, работы первой и второй очереди.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Контроль технического состояния БТВТ: что включает и основные виды.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Контрольный осмотр (КО): понятие, объем операций и периодичность проведения.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Контрольно-технический осмотр (КТО): понятие, объем операций и периодичность проведения.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Техническое диагностирование (ТД): понятие, объем операций и периодичность проведения.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lastRenderedPageBreak/>
        <w:t>Техническое обслуживание БТВТ: что включает и основные виды.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Ежедневное техническое обслуживание: цель, периодичность, основные работы </w:t>
      </w:r>
      <w:r w:rsidR="00BA4639">
        <w:rPr>
          <w:sz w:val="28"/>
          <w:szCs w:val="28"/>
        </w:rPr>
        <w:t>БТР-80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Техническое обслуживание №1 (ТО-1</w:t>
      </w:r>
      <w:proofErr w:type="gramStart"/>
      <w:r w:rsidRPr="001A65FE">
        <w:rPr>
          <w:sz w:val="28"/>
          <w:szCs w:val="28"/>
        </w:rPr>
        <w:t>,</w:t>
      </w:r>
      <w:proofErr w:type="gramEnd"/>
      <w:r w:rsidRPr="001A65FE">
        <w:rPr>
          <w:sz w:val="28"/>
          <w:szCs w:val="28"/>
        </w:rPr>
        <w:t xml:space="preserve"> ТО-1х): цель, периодичность, основные работы</w:t>
      </w:r>
      <w:r w:rsidR="00BA4639" w:rsidRPr="00BA4639">
        <w:rPr>
          <w:sz w:val="28"/>
          <w:szCs w:val="28"/>
        </w:rPr>
        <w:t xml:space="preserve"> </w:t>
      </w:r>
      <w:r w:rsidR="00BA4639">
        <w:rPr>
          <w:sz w:val="28"/>
          <w:szCs w:val="28"/>
        </w:rPr>
        <w:t>БТР-80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Техническое обслуживание №2 (ТО-2</w:t>
      </w:r>
      <w:proofErr w:type="gramStart"/>
      <w:r w:rsidRPr="001A65FE">
        <w:rPr>
          <w:sz w:val="28"/>
          <w:szCs w:val="28"/>
        </w:rPr>
        <w:t>,</w:t>
      </w:r>
      <w:proofErr w:type="gramEnd"/>
      <w:r w:rsidRPr="001A65FE">
        <w:rPr>
          <w:sz w:val="28"/>
          <w:szCs w:val="28"/>
        </w:rPr>
        <w:t xml:space="preserve"> ТО-2х): цель, периодичность, основные работы </w:t>
      </w:r>
      <w:r w:rsidR="00BA4639">
        <w:rPr>
          <w:sz w:val="28"/>
          <w:szCs w:val="28"/>
        </w:rPr>
        <w:t>БТР-80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Техническое обслуживание №2 при хранении с </w:t>
      </w:r>
      <w:proofErr w:type="spellStart"/>
      <w:r w:rsidRPr="001A65FE">
        <w:rPr>
          <w:sz w:val="28"/>
          <w:szCs w:val="28"/>
        </w:rPr>
        <w:t>переконсервацией</w:t>
      </w:r>
      <w:proofErr w:type="spellEnd"/>
      <w:r w:rsidRPr="001A65FE">
        <w:rPr>
          <w:sz w:val="28"/>
          <w:szCs w:val="28"/>
        </w:rPr>
        <w:t xml:space="preserve"> и контрольным пробегом (ТО-2х ПКП): цель и периодичность.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Сезонное обслуживание (СО): цель, периодичность, основные работы </w:t>
      </w:r>
      <w:r w:rsidR="00BA4639">
        <w:rPr>
          <w:sz w:val="28"/>
          <w:szCs w:val="28"/>
        </w:rPr>
        <w:t>БТР-80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Регламентированное техническое обслуживание (РТО): цель и периодичность.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Ремонт БТВТ: понятие, цель, что включает, классификация видов ремонта. 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Эвакуации БТВТ: понятие, цель, объекты и категории транспортабельности.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Общее устройство парка воинской части. Назначение элементов парка.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Мастерская технического обслуживания МТО - 80, её назначение и характеристика.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Основное оборудование МТО </w:t>
      </w:r>
      <w:r w:rsidR="00BA4639">
        <w:rPr>
          <w:sz w:val="28"/>
          <w:szCs w:val="28"/>
        </w:rPr>
        <w:t>–</w:t>
      </w:r>
      <w:r w:rsidRPr="001A65FE">
        <w:rPr>
          <w:sz w:val="28"/>
          <w:szCs w:val="28"/>
        </w:rPr>
        <w:t xml:space="preserve"> 80</w:t>
      </w:r>
      <w:r w:rsidR="00BA4639">
        <w:rPr>
          <w:sz w:val="28"/>
          <w:szCs w:val="28"/>
        </w:rPr>
        <w:t>.</w:t>
      </w:r>
      <w:r w:rsidRPr="001A65FE">
        <w:rPr>
          <w:sz w:val="28"/>
          <w:szCs w:val="28"/>
        </w:rPr>
        <w:t xml:space="preserve"> </w:t>
      </w:r>
      <w:r w:rsidR="00BA4639">
        <w:rPr>
          <w:sz w:val="28"/>
          <w:szCs w:val="28"/>
        </w:rPr>
        <w:t>Р</w:t>
      </w:r>
      <w:r w:rsidRPr="001A65FE">
        <w:rPr>
          <w:sz w:val="28"/>
          <w:szCs w:val="28"/>
        </w:rPr>
        <w:t>аботы</w:t>
      </w:r>
      <w:r w:rsidR="00BA4639">
        <w:rPr>
          <w:sz w:val="28"/>
          <w:szCs w:val="28"/>
        </w:rPr>
        <w:t>,</w:t>
      </w:r>
      <w:r w:rsidRPr="001A65FE">
        <w:rPr>
          <w:sz w:val="28"/>
          <w:szCs w:val="28"/>
        </w:rPr>
        <w:t xml:space="preserve"> выполняемые с его помощью.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Устройство и принцип работы двигателя внутреннего сгорания и его основных механизмов. Основные данные технической характеристики двигателя.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pacing w:val="1"/>
          <w:sz w:val="28"/>
          <w:szCs w:val="28"/>
        </w:rPr>
        <w:t>Назначение систем питания двигателя топливом и воздухом. Составные части систем, их назначение, размещение и крепление в машине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pacing w:val="1"/>
          <w:sz w:val="28"/>
          <w:szCs w:val="28"/>
        </w:rPr>
        <w:t xml:space="preserve">Назначение системы смазки двигателя. </w:t>
      </w:r>
      <w:r w:rsidRPr="001A65FE">
        <w:rPr>
          <w:spacing w:val="3"/>
          <w:sz w:val="28"/>
          <w:szCs w:val="28"/>
        </w:rPr>
        <w:t xml:space="preserve">Составные части системы, их назначение, размещение </w:t>
      </w:r>
      <w:r w:rsidRPr="001A65FE">
        <w:rPr>
          <w:spacing w:val="1"/>
          <w:sz w:val="28"/>
          <w:szCs w:val="28"/>
        </w:rPr>
        <w:t>и крепление в машине</w:t>
      </w:r>
      <w:r w:rsidRPr="001A65FE">
        <w:rPr>
          <w:sz w:val="28"/>
          <w:szCs w:val="28"/>
        </w:rPr>
        <w:t>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pacing w:val="1"/>
          <w:sz w:val="28"/>
          <w:szCs w:val="28"/>
        </w:rPr>
        <w:t>Назначение системы охлаждения и подогрева дви</w:t>
      </w:r>
      <w:r w:rsidRPr="001A65FE">
        <w:rPr>
          <w:spacing w:val="2"/>
          <w:sz w:val="28"/>
          <w:szCs w:val="28"/>
        </w:rPr>
        <w:t>гателя. Составные части системы, их назначение, раз</w:t>
      </w:r>
      <w:r w:rsidRPr="001A65FE">
        <w:rPr>
          <w:spacing w:val="1"/>
          <w:sz w:val="28"/>
          <w:szCs w:val="28"/>
        </w:rPr>
        <w:t>мещение и крепление в машине.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pacing w:val="3"/>
          <w:sz w:val="28"/>
          <w:szCs w:val="28"/>
        </w:rPr>
        <w:t>Назначение в</w:t>
      </w:r>
      <w:r w:rsidRPr="001A65FE">
        <w:rPr>
          <w:sz w:val="28"/>
          <w:szCs w:val="28"/>
        </w:rPr>
        <w:t xml:space="preserve">оздушной системы машины. Составные части системы, их </w:t>
      </w:r>
      <w:r w:rsidRPr="001A65FE">
        <w:rPr>
          <w:spacing w:val="6"/>
          <w:sz w:val="28"/>
          <w:szCs w:val="28"/>
        </w:rPr>
        <w:t>назначение, размещение и крепление в машине.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 трансмиссии БТР, ее составные части, их назначение, размещение и крепление в машине.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общее устройство и работа коробки передач и ее привода машины.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устройство и работа раздаточной коробки и ее привода машины.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общее устройство и работа карданной передачи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общее устройство и работа ведущих мостов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общее устройство и работа колесных редукторов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Общее устройство ходовой части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Устройство подвески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Устройство колес и шин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устройство работа</w:t>
      </w:r>
      <w:r w:rsidRPr="001A65FE">
        <w:rPr>
          <w:rStyle w:val="2Exact"/>
          <w:color w:val="000000"/>
          <w:sz w:val="28"/>
          <w:szCs w:val="28"/>
        </w:rPr>
        <w:t xml:space="preserve"> </w:t>
      </w:r>
      <w:r w:rsidRPr="001A65FE">
        <w:rPr>
          <w:sz w:val="28"/>
          <w:szCs w:val="28"/>
        </w:rPr>
        <w:t>пневматического оборудования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устройство работа</w:t>
      </w:r>
      <w:r w:rsidRPr="001A65FE">
        <w:rPr>
          <w:rStyle w:val="2Exact"/>
          <w:color w:val="000000"/>
          <w:sz w:val="28"/>
          <w:szCs w:val="28"/>
        </w:rPr>
        <w:t xml:space="preserve"> </w:t>
      </w:r>
      <w:r w:rsidRPr="001A65FE">
        <w:rPr>
          <w:sz w:val="28"/>
          <w:szCs w:val="28"/>
        </w:rPr>
        <w:t>рулевого управления.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устройство работа</w:t>
      </w:r>
      <w:r w:rsidRPr="001A65FE">
        <w:rPr>
          <w:rStyle w:val="2Exact"/>
          <w:color w:val="000000"/>
          <w:sz w:val="28"/>
          <w:szCs w:val="28"/>
        </w:rPr>
        <w:t xml:space="preserve"> </w:t>
      </w:r>
      <w:r w:rsidRPr="001A65FE">
        <w:rPr>
          <w:sz w:val="28"/>
          <w:szCs w:val="28"/>
        </w:rPr>
        <w:t>тормозных систем.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устройство работа</w:t>
      </w:r>
      <w:r w:rsidRPr="001A65FE">
        <w:rPr>
          <w:rStyle w:val="2Exact"/>
          <w:color w:val="000000"/>
          <w:sz w:val="28"/>
          <w:szCs w:val="28"/>
        </w:rPr>
        <w:t xml:space="preserve"> </w:t>
      </w:r>
      <w:r w:rsidRPr="001A65FE">
        <w:rPr>
          <w:spacing w:val="1"/>
          <w:sz w:val="28"/>
          <w:szCs w:val="28"/>
        </w:rPr>
        <w:t xml:space="preserve">водометного движителя, заслонки водометного движителя, </w:t>
      </w:r>
      <w:proofErr w:type="spellStart"/>
      <w:r w:rsidRPr="001A65FE">
        <w:rPr>
          <w:spacing w:val="1"/>
          <w:sz w:val="28"/>
          <w:szCs w:val="28"/>
        </w:rPr>
        <w:t>волноотражательного</w:t>
      </w:r>
      <w:proofErr w:type="spellEnd"/>
      <w:r w:rsidRPr="001A65FE">
        <w:rPr>
          <w:spacing w:val="1"/>
          <w:sz w:val="28"/>
          <w:szCs w:val="28"/>
        </w:rPr>
        <w:t xml:space="preserve"> щитка, водооткачивающих средств.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характеристика системы электрооборудования. Общее устройство системы электрооборудования БТР-80.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характеристика, устройство и принцип работы генераторной установки, стартера, приборов освещения и сигнализации.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Назначение, характеристика, устройство и принцип работы контрольно-измерительных и вспомогательных электрических приборов, приборов ночного видения на БТР.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pacing w:val="3"/>
          <w:sz w:val="28"/>
          <w:szCs w:val="28"/>
        </w:rPr>
        <w:t>Назначение, характеристика и разме</w:t>
      </w:r>
      <w:r w:rsidRPr="001A65FE">
        <w:rPr>
          <w:spacing w:val="1"/>
          <w:sz w:val="28"/>
          <w:szCs w:val="28"/>
        </w:rPr>
        <w:t>щение составных частей пожарного оборудо</w:t>
      </w:r>
      <w:r w:rsidRPr="001A65FE">
        <w:rPr>
          <w:spacing w:val="2"/>
          <w:sz w:val="28"/>
          <w:szCs w:val="28"/>
        </w:rPr>
        <w:t>вания.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lastRenderedPageBreak/>
        <w:t>Сорта и основные качественные показатели автомобильных бензинов и дизельных топлив.</w:t>
      </w:r>
    </w:p>
    <w:p w:rsidR="00BA2DB5" w:rsidRPr="001A65FE" w:rsidRDefault="00BA2DB5" w:rsidP="001A65FE">
      <w:pPr>
        <w:pStyle w:val="a5"/>
        <w:numPr>
          <w:ilvl w:val="0"/>
          <w:numId w:val="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В</w:t>
      </w:r>
      <w:r w:rsidRPr="001A65FE">
        <w:rPr>
          <w:bCs/>
          <w:sz w:val="28"/>
          <w:szCs w:val="28"/>
        </w:rPr>
        <w:t>иды хранения, методы консервации и способы герметизации бронетанкового вооружения и техники</w:t>
      </w:r>
      <w:r w:rsidRPr="001A65FE">
        <w:rPr>
          <w:rFonts w:eastAsia="Calibri"/>
          <w:sz w:val="28"/>
          <w:szCs w:val="28"/>
        </w:rPr>
        <w:t>.</w:t>
      </w:r>
    </w:p>
    <w:p w:rsidR="00BA2DB5" w:rsidRPr="001A65FE" w:rsidRDefault="00BA2DB5" w:rsidP="001A65FE">
      <w:pPr>
        <w:pStyle w:val="a5"/>
        <w:spacing w:line="226" w:lineRule="auto"/>
        <w:jc w:val="center"/>
        <w:rPr>
          <w:b/>
          <w:sz w:val="28"/>
          <w:szCs w:val="28"/>
        </w:rPr>
      </w:pPr>
      <w:r w:rsidRPr="001A65FE">
        <w:rPr>
          <w:b/>
          <w:sz w:val="28"/>
          <w:szCs w:val="28"/>
          <w:u w:val="single"/>
        </w:rPr>
        <w:t>2. Практические вопросы</w:t>
      </w:r>
      <w:r w:rsidRPr="001A65FE">
        <w:rPr>
          <w:b/>
          <w:sz w:val="28"/>
          <w:szCs w:val="28"/>
        </w:rPr>
        <w:t>:</w:t>
      </w:r>
    </w:p>
    <w:p w:rsidR="00BA2DB5" w:rsidRPr="001A65FE" w:rsidRDefault="00BA2DB5" w:rsidP="001A65FE">
      <w:pPr>
        <w:pStyle w:val="a5"/>
        <w:spacing w:line="226" w:lineRule="auto"/>
        <w:jc w:val="center"/>
        <w:rPr>
          <w:b/>
          <w:sz w:val="28"/>
          <w:szCs w:val="28"/>
        </w:rPr>
      </w:pPr>
      <w:r w:rsidRPr="001A65FE">
        <w:rPr>
          <w:b/>
          <w:sz w:val="28"/>
          <w:szCs w:val="28"/>
        </w:rPr>
        <w:t>по «Специальной подготовке»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уровня масла в двигателе автомобиля БТР, доложить технические требования.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уровня охлаждающей жидкости в двигателе автомобиля БТР, доложить технические требования.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 Провести проверку и регулировку натяжения приводных ремней</w:t>
      </w:r>
      <w:r w:rsidRPr="001A65FE">
        <w:rPr>
          <w:color w:val="FF0000"/>
          <w:sz w:val="28"/>
          <w:szCs w:val="28"/>
        </w:rPr>
        <w:t xml:space="preserve"> </w:t>
      </w:r>
      <w:r w:rsidRPr="001A65FE">
        <w:rPr>
          <w:sz w:val="28"/>
          <w:szCs w:val="28"/>
        </w:rPr>
        <w:t>двигателя автомобиля БТР, доложить технические требования.</w:t>
      </w:r>
    </w:p>
    <w:p w:rsidR="00BA2DB5" w:rsidRPr="001A65FE" w:rsidRDefault="00BA2DB5" w:rsidP="001A65FE">
      <w:pPr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 Произвести прогрев двигателя БТР с помощью предпускового подогревателя ПЖД-30.</w:t>
      </w:r>
    </w:p>
    <w:p w:rsidR="00BA2DB5" w:rsidRPr="001A65FE" w:rsidRDefault="00BA2DB5" w:rsidP="001A65FE">
      <w:pPr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Произвести пуск двигателя БТР с помощью </w:t>
      </w:r>
      <w:proofErr w:type="spellStart"/>
      <w:r w:rsidRPr="001A65FE">
        <w:rPr>
          <w:sz w:val="28"/>
          <w:szCs w:val="28"/>
        </w:rPr>
        <w:t>электрофакельного</w:t>
      </w:r>
      <w:proofErr w:type="spellEnd"/>
      <w:r w:rsidRPr="001A65FE">
        <w:rPr>
          <w:sz w:val="28"/>
          <w:szCs w:val="28"/>
        </w:rPr>
        <w:t xml:space="preserve"> устройства.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уровня масла в картере коробки передач автомобиля БТР, доложить технические требования.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уровня масла в картере раздаточной коробке автомобиля БТР, доложить технические требования.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уровня масла в картере переднего моста автомобиля БТР, доложить технические требования.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уровня масла в картере заднего моста автомобиля БТР, доложить технические требования.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Устройство, периодичность и порядок обслуживания</w:t>
      </w:r>
      <w:r w:rsidRPr="001A65FE">
        <w:rPr>
          <w:bCs/>
          <w:iCs/>
          <w:sz w:val="28"/>
          <w:szCs w:val="28"/>
        </w:rPr>
        <w:t xml:space="preserve"> топливных фильтров системы питания топливом</w:t>
      </w:r>
      <w:r w:rsidRPr="001A65FE">
        <w:rPr>
          <w:sz w:val="28"/>
          <w:szCs w:val="28"/>
        </w:rPr>
        <w:t xml:space="preserve"> БТР-80.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Устройство, периодичность и порядок обслуживания</w:t>
      </w:r>
      <w:r w:rsidRPr="001A65FE">
        <w:rPr>
          <w:bCs/>
          <w:iCs/>
          <w:sz w:val="28"/>
          <w:szCs w:val="28"/>
        </w:rPr>
        <w:t xml:space="preserve"> масляных фильтров </w:t>
      </w:r>
      <w:r w:rsidRPr="001A65FE">
        <w:rPr>
          <w:sz w:val="28"/>
          <w:szCs w:val="28"/>
        </w:rPr>
        <w:t>системы смазки двигателя БТР-80.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Порядок проверки заправки систем питания двигателя топливом, маслом и охлаждающей жидкостью БТР-80.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Порядок слива топлива из топливной системы БТР-80.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Порядок слива масла из системы смазки двигателя БТР-80.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Порядок слива охлаждающей жидкости из системы охлаждения БТР-80.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Проверка технического состояния АБ в машине и вне ее.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 xml:space="preserve">Порядок дозаправки машины топливом с помощью МЗА-3. </w:t>
      </w:r>
    </w:p>
    <w:p w:rsidR="00BA2DB5" w:rsidRPr="001A65FE" w:rsidRDefault="00BA2DB5" w:rsidP="001A65FE">
      <w:pPr>
        <w:widowControl/>
        <w:numPr>
          <w:ilvl w:val="0"/>
          <w:numId w:val="5"/>
        </w:numPr>
        <w:tabs>
          <w:tab w:val="left" w:pos="709"/>
        </w:tabs>
        <w:overflowPunct w:val="0"/>
        <w:spacing w:line="226" w:lineRule="auto"/>
        <w:ind w:left="0" w:firstLine="0"/>
        <w:jc w:val="both"/>
        <w:textAlignment w:val="baseline"/>
        <w:rPr>
          <w:sz w:val="28"/>
          <w:szCs w:val="28"/>
        </w:rPr>
      </w:pPr>
      <w:r w:rsidRPr="001A65FE">
        <w:rPr>
          <w:sz w:val="28"/>
          <w:szCs w:val="28"/>
        </w:rPr>
        <w:t>Устройство, периодичность и порядок проверки системы ППО машины.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Провести проверку и регулировку давления воздуха в шинах автомобиля БТР с помощью СРДВШ.</w:t>
      </w:r>
    </w:p>
    <w:p w:rsidR="00BA2DB5" w:rsidRPr="001A65FE" w:rsidRDefault="00BA2DB5" w:rsidP="001A65FE">
      <w:pPr>
        <w:numPr>
          <w:ilvl w:val="0"/>
          <w:numId w:val="5"/>
        </w:numPr>
        <w:spacing w:line="226" w:lineRule="auto"/>
        <w:ind w:left="0" w:firstLine="0"/>
        <w:rPr>
          <w:sz w:val="28"/>
          <w:szCs w:val="28"/>
        </w:rPr>
      </w:pPr>
      <w:r w:rsidRPr="001A65FE">
        <w:rPr>
          <w:sz w:val="28"/>
          <w:szCs w:val="28"/>
        </w:rPr>
        <w:t>Произвести контрольный осмотр перед выходом из парка автомобиля БТР.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>Исходя из следующих параметров: температура электролита +30°С, плотность 1,25, уровень 9мм, ЭДС 2,1В сделать вывод о техническом состоянии аккумулятора.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>Исходя из следующих параметров: температура электролита +26°С, плотность 1,26, уровень 7мм, ЭДС 2,1В сделать вывод о техническом состоянии аккумулятора.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>Исходя из следующих параметров: температура электролита +34°С, плотность 1,12, уровень 12мм, ЭДС 1,7В сделать вывод о техническом состоянии аккумулятора.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>Исходя из следующих параметров: температура электролита +17°С, плотность 1,11, уровень 6мм, ЭДС 1,6В сделать вывод о техническом состоянии аккумулятора.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tabs>
          <w:tab w:val="left" w:pos="-3060"/>
        </w:tabs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Проверить исправность ламп – сигнализаторов в отделении управления БТР.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Параметры проверки тахометров. Проверить исправность электрического тахометра на приборе ППТС.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Проверить электрическую цепь с помощью прибора Ц-20 (по указанию преподавателя).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lastRenderedPageBreak/>
        <w:t>Проверить электрическую цепь с помощью контрольной лампы (пробника).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Проверить исправность АЗР с помощью прибора Ц-20.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>Общие положения по обнаружению неисправностей электрооборудования.</w:t>
      </w:r>
    </w:p>
    <w:p w:rsidR="00BA2DB5" w:rsidRPr="001A65FE" w:rsidRDefault="00BA2DB5" w:rsidP="001A65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26" w:lineRule="auto"/>
        <w:ind w:left="0" w:firstLine="0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>Проверить исправность АЗР с помощью контрольной лампы (пробника).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работ по обслуживанию и заряду АКБ мастерской МТО-АМ2.1,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по проверке, ремонту и регулировке приборов электрооборудования мастерской МТО-АМ2.1,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по проверке и ремонту приборов системы питания мастерской МТО-АМ2.1,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 Развернуть рабочее место электросварочных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по обслуживанию и заряду АКБ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Развернуть рабочее место </w:t>
      </w:r>
      <w:proofErr w:type="spellStart"/>
      <w:r w:rsidRPr="001A65FE">
        <w:rPr>
          <w:sz w:val="28"/>
          <w:szCs w:val="28"/>
        </w:rPr>
        <w:t>электровулканизационных</w:t>
      </w:r>
      <w:proofErr w:type="spellEnd"/>
      <w:r w:rsidRPr="001A65FE">
        <w:rPr>
          <w:sz w:val="28"/>
          <w:szCs w:val="28"/>
        </w:rPr>
        <w:t xml:space="preserve">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столярных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слесарно-монтажных, жестяницких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 Развернуть рабочее место смазочно-заправочных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моечно-малярных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диагностических работ мастерской МРС-АМ2.1, применяемое оборудование и инструмент.</w:t>
      </w:r>
    </w:p>
    <w:p w:rsidR="00BA2DB5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 Развернуть рабочее место токарно-фрезерных работ ма</w:t>
      </w:r>
      <w:r w:rsidR="00BA4639">
        <w:rPr>
          <w:sz w:val="28"/>
          <w:szCs w:val="28"/>
        </w:rPr>
        <w:t xml:space="preserve">стерской МРМ-М4.1, применяемое </w:t>
      </w:r>
      <w:r w:rsidRPr="001A65FE">
        <w:rPr>
          <w:sz w:val="28"/>
          <w:szCs w:val="28"/>
        </w:rPr>
        <w:t>оборудование и инструмент.</w:t>
      </w:r>
    </w:p>
    <w:p w:rsidR="001A65FE" w:rsidRPr="001A65FE" w:rsidRDefault="00BA2DB5" w:rsidP="001A65FE">
      <w:pPr>
        <w:pStyle w:val="a5"/>
        <w:numPr>
          <w:ilvl w:val="0"/>
          <w:numId w:val="5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Развернуть рабочее место по проверке и ремонту приборов системы питания топливом мастерской МТО-АМ2.1, применяемое оборудование и инструмент.</w:t>
      </w:r>
    </w:p>
    <w:sectPr w:rsidR="001A65FE" w:rsidRPr="001A65FE" w:rsidSect="001A65FE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A50"/>
    <w:multiLevelType w:val="hybridMultilevel"/>
    <w:tmpl w:val="B796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B5B"/>
    <w:multiLevelType w:val="hybridMultilevel"/>
    <w:tmpl w:val="8B20BC20"/>
    <w:lvl w:ilvl="0" w:tplc="8662D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4A64"/>
    <w:multiLevelType w:val="hybridMultilevel"/>
    <w:tmpl w:val="797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B4A37"/>
    <w:multiLevelType w:val="hybridMultilevel"/>
    <w:tmpl w:val="EF20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5B2C"/>
    <w:multiLevelType w:val="hybridMultilevel"/>
    <w:tmpl w:val="674E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2"/>
    <w:rsid w:val="000B788D"/>
    <w:rsid w:val="001A65FE"/>
    <w:rsid w:val="007F7410"/>
    <w:rsid w:val="00BA2DB5"/>
    <w:rsid w:val="00BA4639"/>
    <w:rsid w:val="00C2775D"/>
    <w:rsid w:val="00E62972"/>
    <w:rsid w:val="00F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1C2C-8B1C-4B10-AAC8-FCF75EA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2DB5"/>
    <w:pPr>
      <w:spacing w:after="120"/>
    </w:pPr>
  </w:style>
  <w:style w:type="character" w:customStyle="1" w:styleId="a4">
    <w:name w:val="Основной текст Знак"/>
    <w:basedOn w:val="a0"/>
    <w:link w:val="a3"/>
    <w:rsid w:val="00BA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A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link w:val="2"/>
    <w:uiPriority w:val="99"/>
    <w:rsid w:val="00BA2DB5"/>
    <w:rPr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BA2DB5"/>
    <w:pPr>
      <w:shd w:val="clear" w:color="auto" w:fill="FFFFFF"/>
      <w:autoSpaceDE/>
      <w:autoSpaceDN/>
      <w:adjustRightInd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6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2017-07-03T05:25:00Z</cp:lastPrinted>
  <dcterms:created xsi:type="dcterms:W3CDTF">2017-07-03T04:54:00Z</dcterms:created>
  <dcterms:modified xsi:type="dcterms:W3CDTF">2020-03-16T06:46:00Z</dcterms:modified>
</cp:coreProperties>
</file>